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1DB8" w14:textId="34E37165" w:rsidR="00586D62" w:rsidRPr="00E90542" w:rsidRDefault="00E90542" w:rsidP="00E90542">
      <w:pPr>
        <w:jc w:val="center"/>
        <w:rPr>
          <w:sz w:val="28"/>
          <w:szCs w:val="28"/>
        </w:rPr>
      </w:pPr>
      <w:r w:rsidRPr="00E90542">
        <w:rPr>
          <w:rFonts w:hint="eastAsia"/>
          <w:sz w:val="28"/>
          <w:szCs w:val="28"/>
        </w:rPr>
        <w:t>文化和旅游部科技教育司关于征集</w:t>
      </w:r>
      <w:r w:rsidRPr="00E90542">
        <w:rPr>
          <w:sz w:val="28"/>
          <w:szCs w:val="28"/>
        </w:rPr>
        <w:t>2025年度国家社科基金艺术学重大项目招标选题的公告</w:t>
      </w:r>
    </w:p>
    <w:p w14:paraId="1A64C442" w14:textId="11DD2755" w:rsidR="00E90542" w:rsidRPr="00586D62" w:rsidRDefault="00586D62" w:rsidP="00E90542">
      <w:pPr>
        <w:rPr>
          <w:sz w:val="28"/>
          <w:szCs w:val="28"/>
        </w:rPr>
      </w:pPr>
      <w:r w:rsidRPr="00586D62">
        <w:rPr>
          <w:rFonts w:hint="eastAsia"/>
          <w:sz w:val="28"/>
          <w:szCs w:val="28"/>
        </w:rPr>
        <w:t xml:space="preserve">　　</w:t>
      </w:r>
    </w:p>
    <w:p w14:paraId="66BA87EF" w14:textId="77777777" w:rsidR="00E90542" w:rsidRPr="00E90542" w:rsidRDefault="00E90542" w:rsidP="00E90542">
      <w:pPr>
        <w:widowControl/>
        <w:shd w:val="clear" w:color="auto" w:fill="FFFFFF"/>
        <w:spacing w:line="432" w:lineRule="atLeast"/>
        <w:ind w:firstLineChars="200" w:firstLine="480"/>
        <w:rPr>
          <w:rFonts w:ascii="宋体" w:eastAsia="宋体" w:hAnsi="宋体" w:cs="宋体"/>
          <w:color w:val="333333"/>
          <w:kern w:val="0"/>
          <w:sz w:val="24"/>
          <w:szCs w:val="24"/>
        </w:rPr>
      </w:pPr>
      <w:r w:rsidRPr="00E90542">
        <w:rPr>
          <w:rFonts w:ascii="宋体" w:eastAsia="宋体" w:hAnsi="宋体" w:cs="宋体" w:hint="eastAsia"/>
          <w:color w:val="333333"/>
          <w:kern w:val="0"/>
          <w:sz w:val="24"/>
          <w:szCs w:val="24"/>
        </w:rPr>
        <w:t>为做好2025年度国家社科基金艺术学重大项目招投标工作，广泛听取相关领域专家学者的意见和建议，我司暨全国艺术科学规划领导小组办公室公开征集2025年度国家社科基金艺术学重大项目建议选题，有关事项要求如下：</w:t>
      </w:r>
    </w:p>
    <w:p w14:paraId="1CFDDBF4"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1.征集内容。以习近平新时代中国特色社会主义思想为指导，贯彻落实党的二十大和二十届二中、三中全会精神，深入贯彻习近平文化思想，以在新的起点上继续推动文化繁荣、建设文化强国、建设中华民族现代文明为使命，围绕增强文化自信，传承中华优秀传统文化，增强中华文明的传播力影响力，繁荣发展社会主义文艺，加快构建中国特色艺术学自主知识体系，落实党和国家重大工作部署和部门决策需求，加强对文化艺术重要现实问题的关注和研究，推动文化和旅游高质量发展等方面，提出一批具有重大学术创新价值和文化传承意义的基础类选题，一批具有重要决策参考价值和实践指导意义的应用类选题。</w:t>
      </w:r>
    </w:p>
    <w:p w14:paraId="51EBEA58"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2.选题要求。拟定重大项目选题要坚持正确政治导向，具有明确的研究目标、鲜明的问题意识、厚重的学术分量和较强的创新价值。选题的拟定可参考历年国家社科基金重大项目（</w:t>
      </w:r>
      <w:proofErr w:type="gramStart"/>
      <w:r w:rsidRPr="00E90542">
        <w:rPr>
          <w:rFonts w:ascii="宋体" w:eastAsia="宋体" w:hAnsi="宋体" w:cs="宋体" w:hint="eastAsia"/>
          <w:color w:val="333333"/>
          <w:kern w:val="0"/>
          <w:sz w:val="24"/>
          <w:szCs w:val="24"/>
        </w:rPr>
        <w:t>含艺术</w:t>
      </w:r>
      <w:proofErr w:type="gramEnd"/>
      <w:r w:rsidRPr="00E90542">
        <w:rPr>
          <w:rFonts w:ascii="宋体" w:eastAsia="宋体" w:hAnsi="宋体" w:cs="宋体" w:hint="eastAsia"/>
          <w:color w:val="333333"/>
          <w:kern w:val="0"/>
          <w:sz w:val="24"/>
          <w:szCs w:val="24"/>
        </w:rPr>
        <w:t>学）立项名单，文字表述要科学、严谨、规范，一般不加副标题。须附400字以内论证，重点就推荐选题的学术依据、提出背景、研究现状、研究内容及主要思路等方面进行论述。选题应避免与已立项的国家社科基金重大项目、教育部人文社会科学重大攻关项目以及其他国家级重大项目重复。</w:t>
      </w:r>
    </w:p>
    <w:p w14:paraId="628A0F7A"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3.推荐方式。选题施行网上征集，各地高校、文化和旅游研究机构等</w:t>
      </w:r>
      <w:proofErr w:type="gramStart"/>
      <w:r w:rsidRPr="00E90542">
        <w:rPr>
          <w:rFonts w:ascii="宋体" w:eastAsia="宋体" w:hAnsi="宋体" w:cs="宋体" w:hint="eastAsia"/>
          <w:color w:val="333333"/>
          <w:kern w:val="0"/>
          <w:sz w:val="24"/>
          <w:szCs w:val="24"/>
        </w:rPr>
        <w:t>做为</w:t>
      </w:r>
      <w:proofErr w:type="gramEnd"/>
      <w:r w:rsidRPr="00E90542">
        <w:rPr>
          <w:rFonts w:ascii="宋体" w:eastAsia="宋体" w:hAnsi="宋体" w:cs="宋体" w:hint="eastAsia"/>
          <w:color w:val="333333"/>
          <w:kern w:val="0"/>
          <w:sz w:val="24"/>
          <w:szCs w:val="24"/>
        </w:rPr>
        <w:t>推荐单位可通过科研管理</w:t>
      </w:r>
      <w:proofErr w:type="gramStart"/>
      <w:r w:rsidRPr="00E90542">
        <w:rPr>
          <w:rFonts w:ascii="宋体" w:eastAsia="宋体" w:hAnsi="宋体" w:cs="宋体" w:hint="eastAsia"/>
          <w:color w:val="333333"/>
          <w:kern w:val="0"/>
          <w:sz w:val="24"/>
          <w:szCs w:val="24"/>
        </w:rPr>
        <w:t>帐号</w:t>
      </w:r>
      <w:proofErr w:type="gramEnd"/>
      <w:r w:rsidRPr="00E90542">
        <w:rPr>
          <w:rFonts w:ascii="宋体" w:eastAsia="宋体" w:hAnsi="宋体" w:cs="宋体" w:hint="eastAsia"/>
          <w:color w:val="333333"/>
          <w:kern w:val="0"/>
          <w:sz w:val="24"/>
          <w:szCs w:val="24"/>
        </w:rPr>
        <w:t>登陆“全国艺术科学规划项目管理平台”（以下简称“管理平台”）填报选题（网址https://yskx.mct.gov.cn），不支持个人填报，每个单位推荐选题不超过3个（系统操作说明详见系统主页下方《重大项目选题征集填报手册》）。选题推荐单位要结合自身研究优势和特色，组织专家学者进行充分论证和</w:t>
      </w:r>
      <w:proofErr w:type="gramStart"/>
      <w:r w:rsidRPr="00E90542">
        <w:rPr>
          <w:rFonts w:ascii="宋体" w:eastAsia="宋体" w:hAnsi="宋体" w:cs="宋体" w:hint="eastAsia"/>
          <w:color w:val="333333"/>
          <w:kern w:val="0"/>
          <w:sz w:val="24"/>
          <w:szCs w:val="24"/>
        </w:rPr>
        <w:t>凝炼</w:t>
      </w:r>
      <w:proofErr w:type="gramEnd"/>
      <w:r w:rsidRPr="00E90542">
        <w:rPr>
          <w:rFonts w:ascii="宋体" w:eastAsia="宋体" w:hAnsi="宋体" w:cs="宋体" w:hint="eastAsia"/>
          <w:color w:val="333333"/>
          <w:kern w:val="0"/>
          <w:sz w:val="24"/>
          <w:szCs w:val="24"/>
        </w:rPr>
        <w:t>，确保选题的科学性和规范性。</w:t>
      </w:r>
    </w:p>
    <w:p w14:paraId="6580AF88"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4.选题采用。我司将组织专家对征集的选题进行论证，拟定2025年度国家社科基金艺术学重大项目招标选题。凡被正式列入招标范围的选题，推荐人和推荐单位承诺同意对所拟选题进行公开招标、公平竞争，不存在知识产权争议。</w:t>
      </w:r>
    </w:p>
    <w:p w14:paraId="14DAEA0C"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lastRenderedPageBreak/>
        <w:t xml:space="preserve">　　5.注意事项。系统选题征集功能开放时间为2024年10月25日至11月15日，逾期系统自动关闭，不再受理。请各全国艺术科学规划项目中级管理单位及时督促选题推荐单位科研部门管理人员在规定时间内登录系统填报材料（不需审核）。</w:t>
      </w:r>
    </w:p>
    <w:p w14:paraId="2D518895"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中国艺术科技研究所全国艺术科学规划项目管理中心受我司委托受理国家社科基金艺术学重大项目选题征集工作。</w:t>
      </w:r>
    </w:p>
    <w:p w14:paraId="2BF174C7"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联 系 人：姚宇航 </w:t>
      </w:r>
    </w:p>
    <w:p w14:paraId="6919B60E"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联系电话：010-87930753  </w:t>
      </w:r>
    </w:p>
    <w:p w14:paraId="1A6A2708" w14:textId="77777777" w:rsidR="00E90542" w:rsidRPr="00E90542" w:rsidRDefault="00E90542" w:rsidP="00E90542">
      <w:pPr>
        <w:widowControl/>
        <w:shd w:val="clear" w:color="auto" w:fill="FFFFFF"/>
        <w:spacing w:line="432" w:lineRule="atLeas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xml:space="preserve">　　特此公告。</w:t>
      </w:r>
    </w:p>
    <w:p w14:paraId="75681F9E" w14:textId="77777777" w:rsidR="00E90542" w:rsidRPr="00E90542" w:rsidRDefault="00E90542" w:rsidP="00E90542">
      <w:pPr>
        <w:widowControl/>
        <w:shd w:val="clear" w:color="auto" w:fill="FFFFFF"/>
        <w:spacing w:line="432" w:lineRule="atLeast"/>
        <w:jc w:val="lef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 </w:t>
      </w:r>
    </w:p>
    <w:p w14:paraId="3691D5B4" w14:textId="77777777" w:rsidR="00E90542" w:rsidRPr="00E90542" w:rsidRDefault="00E90542" w:rsidP="00E90542">
      <w:pPr>
        <w:widowControl/>
        <w:shd w:val="clear" w:color="auto" w:fill="FFFFFF"/>
        <w:spacing w:line="432" w:lineRule="atLeast"/>
        <w:jc w:val="righ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文化和旅游部科技教育司  </w:t>
      </w:r>
    </w:p>
    <w:p w14:paraId="13C0240C" w14:textId="77777777" w:rsidR="00E90542" w:rsidRPr="00E90542" w:rsidRDefault="00E90542" w:rsidP="00E90542">
      <w:pPr>
        <w:widowControl/>
        <w:shd w:val="clear" w:color="auto" w:fill="FFFFFF"/>
        <w:spacing w:line="432" w:lineRule="atLeast"/>
        <w:jc w:val="righ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全国艺术科学规划领导小组办公室</w:t>
      </w:r>
    </w:p>
    <w:p w14:paraId="4D33A90A" w14:textId="77777777" w:rsidR="00E90542" w:rsidRPr="00E90542" w:rsidRDefault="00E90542" w:rsidP="00E90542">
      <w:pPr>
        <w:widowControl/>
        <w:shd w:val="clear" w:color="auto" w:fill="FFFFFF"/>
        <w:spacing w:line="432" w:lineRule="atLeast"/>
        <w:jc w:val="right"/>
        <w:rPr>
          <w:rFonts w:ascii="宋体" w:eastAsia="宋体" w:hAnsi="宋体" w:cs="宋体" w:hint="eastAsia"/>
          <w:color w:val="333333"/>
          <w:kern w:val="0"/>
          <w:sz w:val="24"/>
          <w:szCs w:val="24"/>
        </w:rPr>
      </w:pPr>
      <w:r w:rsidRPr="00E90542">
        <w:rPr>
          <w:rFonts w:ascii="宋体" w:eastAsia="宋体" w:hAnsi="宋体" w:cs="宋体" w:hint="eastAsia"/>
          <w:color w:val="333333"/>
          <w:kern w:val="0"/>
          <w:sz w:val="24"/>
          <w:szCs w:val="24"/>
        </w:rPr>
        <w:t>2024年10月22日</w:t>
      </w:r>
    </w:p>
    <w:p w14:paraId="36E8FD56" w14:textId="14820E8E" w:rsidR="00BC6C2B" w:rsidRPr="00586D62" w:rsidRDefault="00BC6C2B" w:rsidP="00586D62">
      <w:pPr>
        <w:rPr>
          <w:sz w:val="28"/>
          <w:szCs w:val="28"/>
        </w:rPr>
      </w:pPr>
    </w:p>
    <w:sectPr w:rsidR="00BC6C2B" w:rsidRPr="00586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A1E3" w14:textId="77777777" w:rsidR="001D3E4E" w:rsidRDefault="001D3E4E" w:rsidP="00586D62">
      <w:r>
        <w:separator/>
      </w:r>
    </w:p>
  </w:endnote>
  <w:endnote w:type="continuationSeparator" w:id="0">
    <w:p w14:paraId="2A754D97" w14:textId="77777777" w:rsidR="001D3E4E" w:rsidRDefault="001D3E4E" w:rsidP="0058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9EB7" w14:textId="77777777" w:rsidR="001D3E4E" w:rsidRDefault="001D3E4E" w:rsidP="00586D62">
      <w:r>
        <w:separator/>
      </w:r>
    </w:p>
  </w:footnote>
  <w:footnote w:type="continuationSeparator" w:id="0">
    <w:p w14:paraId="7A665810" w14:textId="77777777" w:rsidR="001D3E4E" w:rsidRDefault="001D3E4E" w:rsidP="0058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8"/>
    <w:rsid w:val="001D3E4E"/>
    <w:rsid w:val="004B24F8"/>
    <w:rsid w:val="00586D62"/>
    <w:rsid w:val="00A00F4D"/>
    <w:rsid w:val="00BC6C2B"/>
    <w:rsid w:val="00E9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28D1"/>
  <w15:chartTrackingRefBased/>
  <w15:docId w15:val="{65D8E65D-8AC4-49C0-8761-8253DD94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D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6D62"/>
    <w:rPr>
      <w:sz w:val="18"/>
      <w:szCs w:val="18"/>
    </w:rPr>
  </w:style>
  <w:style w:type="paragraph" w:styleId="a5">
    <w:name w:val="footer"/>
    <w:basedOn w:val="a"/>
    <w:link w:val="a6"/>
    <w:uiPriority w:val="99"/>
    <w:unhideWhenUsed/>
    <w:rsid w:val="00586D62"/>
    <w:pPr>
      <w:tabs>
        <w:tab w:val="center" w:pos="4153"/>
        <w:tab w:val="right" w:pos="8306"/>
      </w:tabs>
      <w:snapToGrid w:val="0"/>
      <w:jc w:val="left"/>
    </w:pPr>
    <w:rPr>
      <w:sz w:val="18"/>
      <w:szCs w:val="18"/>
    </w:rPr>
  </w:style>
  <w:style w:type="character" w:customStyle="1" w:styleId="a6">
    <w:name w:val="页脚 字符"/>
    <w:basedOn w:val="a0"/>
    <w:link w:val="a5"/>
    <w:uiPriority w:val="99"/>
    <w:rsid w:val="00586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0902">
      <w:bodyDiv w:val="1"/>
      <w:marLeft w:val="0"/>
      <w:marRight w:val="0"/>
      <w:marTop w:val="0"/>
      <w:marBottom w:val="0"/>
      <w:divBdr>
        <w:top w:val="none" w:sz="0" w:space="0" w:color="auto"/>
        <w:left w:val="none" w:sz="0" w:space="0" w:color="auto"/>
        <w:bottom w:val="none" w:sz="0" w:space="0" w:color="auto"/>
        <w:right w:val="none" w:sz="0" w:space="0" w:color="auto"/>
      </w:divBdr>
      <w:divsChild>
        <w:div w:id="1706363600">
          <w:marLeft w:val="0"/>
          <w:marRight w:val="0"/>
          <w:marTop w:val="0"/>
          <w:marBottom w:val="0"/>
          <w:divBdr>
            <w:top w:val="none" w:sz="0" w:space="0" w:color="auto"/>
            <w:left w:val="none" w:sz="0" w:space="0" w:color="auto"/>
            <w:bottom w:val="none" w:sz="0" w:space="0" w:color="auto"/>
            <w:right w:val="none" w:sz="0" w:space="0" w:color="auto"/>
          </w:divBdr>
        </w:div>
      </w:divsChild>
    </w:div>
    <w:div w:id="1339652170">
      <w:bodyDiv w:val="1"/>
      <w:marLeft w:val="0"/>
      <w:marRight w:val="0"/>
      <w:marTop w:val="0"/>
      <w:marBottom w:val="0"/>
      <w:divBdr>
        <w:top w:val="none" w:sz="0" w:space="0" w:color="auto"/>
        <w:left w:val="none" w:sz="0" w:space="0" w:color="auto"/>
        <w:bottom w:val="none" w:sz="0" w:space="0" w:color="auto"/>
        <w:right w:val="none" w:sz="0" w:space="0" w:color="auto"/>
      </w:divBdr>
      <w:divsChild>
        <w:div w:id="166350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2024-10-22T08:13:00Z</dcterms:created>
  <dcterms:modified xsi:type="dcterms:W3CDTF">2024-10-22T08:13:00Z</dcterms:modified>
</cp:coreProperties>
</file>