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EFBEA" w14:textId="77777777" w:rsidR="008B5D0D" w:rsidRPr="008B5D0D" w:rsidRDefault="008B5D0D" w:rsidP="008B5D0D">
      <w:pPr>
        <w:ind w:firstLineChars="200" w:firstLine="560"/>
        <w:rPr>
          <w:sz w:val="28"/>
          <w:szCs w:val="28"/>
        </w:rPr>
      </w:pPr>
      <w:r w:rsidRPr="008B5D0D">
        <w:rPr>
          <w:rFonts w:hint="eastAsia"/>
          <w:sz w:val="28"/>
          <w:szCs w:val="28"/>
        </w:rPr>
        <w:t>本次专项课题共确定</w:t>
      </w:r>
      <w:r w:rsidRPr="008B5D0D">
        <w:rPr>
          <w:sz w:val="28"/>
          <w:szCs w:val="28"/>
        </w:rPr>
        <w:t>14个选题方向，申请人应全面深刻领会市委十三届五次全会精神，着眼于北京进一步全面深化改革的重大问题，树立鲜明的问题导向和创新意识，根据选题方向设定具体研究题目，明确具体研究指向和研究重点，并进行科学论证。项目研究要紧密结合首都未来发展需求，解真题，出实策，切实为推动北京进一步全面深化改革贡献社科力量。</w:t>
      </w:r>
    </w:p>
    <w:p w14:paraId="5833460E" w14:textId="77777777" w:rsidR="008B5D0D" w:rsidRPr="008B5D0D" w:rsidRDefault="008B5D0D" w:rsidP="008B5D0D">
      <w:pPr>
        <w:rPr>
          <w:sz w:val="28"/>
          <w:szCs w:val="28"/>
        </w:rPr>
      </w:pPr>
    </w:p>
    <w:p w14:paraId="42135F47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1.健全优化提升首都功能体制机制研究</w:t>
      </w:r>
    </w:p>
    <w:p w14:paraId="7D60865C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2.加快构建高水平社会主义市场经济体制研究</w:t>
      </w:r>
    </w:p>
    <w:p w14:paraId="18762904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3.健全推动首都经济高质量发展体制机制研究</w:t>
      </w:r>
    </w:p>
    <w:p w14:paraId="736625F4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4.统筹推进首都教育科技人才体制机制一体改革研究</w:t>
      </w:r>
    </w:p>
    <w:p w14:paraId="75BF5C79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5.完善北京高水平对外开放体制机制研究</w:t>
      </w:r>
    </w:p>
    <w:p w14:paraId="71B676C8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6.健全</w:t>
      </w:r>
      <w:proofErr w:type="gramStart"/>
      <w:r w:rsidRPr="008B5D0D">
        <w:rPr>
          <w:sz w:val="28"/>
          <w:szCs w:val="28"/>
        </w:rPr>
        <w:t>全</w:t>
      </w:r>
      <w:proofErr w:type="gramEnd"/>
      <w:r w:rsidRPr="008B5D0D">
        <w:rPr>
          <w:sz w:val="28"/>
          <w:szCs w:val="28"/>
        </w:rPr>
        <w:t>过程人民民主制度体系研究</w:t>
      </w:r>
    </w:p>
    <w:p w14:paraId="5EF54A88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7.完善建设法治中国首善之区体制机制研究</w:t>
      </w:r>
    </w:p>
    <w:p w14:paraId="3879F859" w14:textId="0DF67307" w:rsidR="008B5D0D" w:rsidRPr="008B5D0D" w:rsidRDefault="008B5D0D" w:rsidP="008B5D0D">
      <w:pPr>
        <w:rPr>
          <w:rFonts w:hint="eastAsia"/>
          <w:sz w:val="28"/>
          <w:szCs w:val="28"/>
        </w:rPr>
      </w:pPr>
      <w:r w:rsidRPr="008B5D0D">
        <w:rPr>
          <w:sz w:val="28"/>
          <w:szCs w:val="28"/>
        </w:rPr>
        <w:t>8.深化首都文化体制机制改革研究</w:t>
      </w:r>
    </w:p>
    <w:p w14:paraId="3A3936CA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9.深入推进北京民生领域改革研究</w:t>
      </w:r>
    </w:p>
    <w:p w14:paraId="1C1ABCCA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10.深化北京生态文明体制改革研究</w:t>
      </w:r>
    </w:p>
    <w:p w14:paraId="6EDEC103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11.构建北京超大城市现代化治理体系研究</w:t>
      </w:r>
    </w:p>
    <w:p w14:paraId="6A1CB0DB" w14:textId="77777777" w:rsidR="008B5D0D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12.完善北京城乡区域协调发展体制机制研究</w:t>
      </w:r>
    </w:p>
    <w:p w14:paraId="1B826E2A" w14:textId="42A780F3" w:rsidR="008B5D0D" w:rsidRPr="008B5D0D" w:rsidRDefault="008B5D0D" w:rsidP="008B5D0D">
      <w:pPr>
        <w:rPr>
          <w:rFonts w:hint="eastAsia"/>
          <w:sz w:val="28"/>
          <w:szCs w:val="28"/>
        </w:rPr>
      </w:pPr>
      <w:r w:rsidRPr="008B5D0D">
        <w:rPr>
          <w:sz w:val="28"/>
          <w:szCs w:val="28"/>
        </w:rPr>
        <w:t>13.健全维护首都安全稳定制度机制研究</w:t>
      </w:r>
    </w:p>
    <w:p w14:paraId="3B16733A" w14:textId="75C8FE65" w:rsidR="00E83B79" w:rsidRPr="008B5D0D" w:rsidRDefault="008B5D0D" w:rsidP="008B5D0D">
      <w:pPr>
        <w:rPr>
          <w:sz w:val="28"/>
          <w:szCs w:val="28"/>
        </w:rPr>
      </w:pPr>
      <w:r w:rsidRPr="008B5D0D">
        <w:rPr>
          <w:sz w:val="28"/>
          <w:szCs w:val="28"/>
        </w:rPr>
        <w:t>14.完善党的建设制度体系,健全党风廉政建设和反腐败斗争体制机制研究</w:t>
      </w:r>
    </w:p>
    <w:sectPr w:rsidR="00E83B79" w:rsidRPr="008B5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1A5C6" w14:textId="77777777" w:rsidR="00A57BF0" w:rsidRDefault="00A57BF0" w:rsidP="008B5D0D">
      <w:r>
        <w:separator/>
      </w:r>
    </w:p>
  </w:endnote>
  <w:endnote w:type="continuationSeparator" w:id="0">
    <w:p w14:paraId="71FD9A06" w14:textId="77777777" w:rsidR="00A57BF0" w:rsidRDefault="00A57BF0" w:rsidP="008B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FE8D3" w14:textId="77777777" w:rsidR="00A57BF0" w:rsidRDefault="00A57BF0" w:rsidP="008B5D0D">
      <w:r>
        <w:separator/>
      </w:r>
    </w:p>
  </w:footnote>
  <w:footnote w:type="continuationSeparator" w:id="0">
    <w:p w14:paraId="14C6164C" w14:textId="77777777" w:rsidR="00A57BF0" w:rsidRDefault="00A57BF0" w:rsidP="008B5D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608"/>
    <w:rsid w:val="004E6608"/>
    <w:rsid w:val="008B5D0D"/>
    <w:rsid w:val="00A57BF0"/>
    <w:rsid w:val="00E8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2871E"/>
  <w15:chartTrackingRefBased/>
  <w15:docId w15:val="{7108B1A8-AA6E-4267-9455-268B0A15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5D0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5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5D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2024-12-02T00:51:00Z</dcterms:created>
  <dcterms:modified xsi:type="dcterms:W3CDTF">2024-12-02T00:51:00Z</dcterms:modified>
</cp:coreProperties>
</file>