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9FBE9" w14:textId="77777777" w:rsidR="008C24D6" w:rsidRPr="008C24D6" w:rsidRDefault="008C24D6" w:rsidP="008C24D6">
      <w:pPr>
        <w:widowControl/>
        <w:jc w:val="center"/>
        <w:outlineLvl w:val="0"/>
        <w:rPr>
          <w:rFonts w:ascii="微软雅黑" w:eastAsia="微软雅黑" w:hAnsi="微软雅黑" w:cs="宋体"/>
          <w:b/>
          <w:bCs/>
          <w:color w:val="4B4B4B"/>
          <w:kern w:val="36"/>
          <w:sz w:val="30"/>
          <w:szCs w:val="30"/>
        </w:rPr>
      </w:pPr>
      <w:r w:rsidRPr="008C24D6">
        <w:rPr>
          <w:rFonts w:ascii="微软雅黑" w:eastAsia="微软雅黑" w:hAnsi="微软雅黑" w:cs="宋体" w:hint="eastAsia"/>
          <w:b/>
          <w:bCs/>
          <w:color w:val="4B4B4B"/>
          <w:kern w:val="36"/>
          <w:sz w:val="30"/>
          <w:szCs w:val="30"/>
        </w:rPr>
        <w:t>教育部社科司关于征集2025年度教育部哲学社会科学研究重大课题攻关项目选题的通知</w:t>
      </w:r>
    </w:p>
    <w:p w14:paraId="2211DCA2"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14:paraId="2249F52A"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为深入学习贯彻党的二十大和二十届二中、三中全会精神和全国教育大会精神，贯彻落</w:t>
      </w:r>
      <w:proofErr w:type="gramStart"/>
      <w:r w:rsidRPr="008C24D6">
        <w:rPr>
          <w:rFonts w:ascii="微软雅黑" w:eastAsia="微软雅黑" w:hAnsi="微软雅黑" w:cs="宋体" w:hint="eastAsia"/>
          <w:color w:val="4B4B4B"/>
          <w:kern w:val="0"/>
          <w:sz w:val="24"/>
          <w:szCs w:val="24"/>
        </w:rPr>
        <w:t>实习近</w:t>
      </w:r>
      <w:proofErr w:type="gramEnd"/>
      <w:r w:rsidRPr="008C24D6">
        <w:rPr>
          <w:rFonts w:ascii="微软雅黑" w:eastAsia="微软雅黑" w:hAnsi="微软雅黑" w:cs="宋体" w:hint="eastAsia"/>
          <w:color w:val="4B4B4B"/>
          <w:kern w:val="0"/>
          <w:sz w:val="24"/>
          <w:szCs w:val="24"/>
        </w:rPr>
        <w:t>平总书记关于教育的重要论述以及关于哲学社会科学的重要论述，贯彻落实《教育强国建设规划纲要（2024－2035年）》，根据《教育部哲学社会科学研究重大课题攻关项目实施办法（试行）》，现将2025年度教育部哲学社会科学研究重大课题攻关项目选题征集工作有关事项通知如下。</w:t>
      </w:r>
    </w:p>
    <w:p w14:paraId="0A4F1C96"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w:t>
      </w:r>
      <w:r w:rsidRPr="008C24D6">
        <w:rPr>
          <w:rFonts w:ascii="微软雅黑" w:eastAsia="微软雅黑" w:hAnsi="微软雅黑" w:cs="宋体" w:hint="eastAsia"/>
          <w:b/>
          <w:bCs/>
          <w:color w:val="4B4B4B"/>
          <w:kern w:val="0"/>
          <w:sz w:val="24"/>
          <w:szCs w:val="24"/>
          <w:bdr w:val="none" w:sz="0" w:space="0" w:color="auto" w:frame="1"/>
        </w:rPr>
        <w:t>一、征集内容</w:t>
      </w:r>
    </w:p>
    <w:p w14:paraId="18084F2E"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重点围绕深入推进习近平新时代中国特色社会主义思想体系化学理化研究；围绕党的二十大和二十届二中、三中全会就全面建成社会主义现代化强国、以中国式现代化全面推进中华民族伟大复兴的一系列战略部署；围绕以党的创新理论引领哲学社会科学知识创新、理论创新、方法创新，构建中国自主的知识体系；围绕建设教育强国，落实立德树人根本任务，为党育人、为国育才，全面服务中国式现代化建设等方面的重大问题，从不同领域提出具有全局性、战略性、前瞻性的研究选题。</w:t>
      </w:r>
    </w:p>
    <w:p w14:paraId="11D26364"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w:t>
      </w:r>
      <w:r w:rsidRPr="008C24D6">
        <w:rPr>
          <w:rFonts w:ascii="微软雅黑" w:eastAsia="微软雅黑" w:hAnsi="微软雅黑" w:cs="宋体" w:hint="eastAsia"/>
          <w:b/>
          <w:bCs/>
          <w:color w:val="4B4B4B"/>
          <w:kern w:val="0"/>
          <w:sz w:val="24"/>
          <w:szCs w:val="24"/>
          <w:bdr w:val="none" w:sz="0" w:space="0" w:color="auto" w:frame="1"/>
        </w:rPr>
        <w:t>二、征集对象</w:t>
      </w:r>
    </w:p>
    <w:p w14:paraId="4F3BB856"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1.选题面向全国普通高校征集。教育部直属高校、部省合建高校以学校为单位，地方高校以省、自治区、直辖市教育厅（教委）为单位，其他有关部门（单位）所属高校以教育司（局）为单位进行报送，每单位限报8个选题。</w:t>
      </w:r>
    </w:p>
    <w:p w14:paraId="411BA03F"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lastRenderedPageBreak/>
        <w:t xml:space="preserve">　　2.各单位要高度重视选题征集工作，严格按照选题要求，结合自身研究优势和特色，组织专家学者充分论证和</w:t>
      </w:r>
      <w:proofErr w:type="gramStart"/>
      <w:r w:rsidRPr="008C24D6">
        <w:rPr>
          <w:rFonts w:ascii="微软雅黑" w:eastAsia="微软雅黑" w:hAnsi="微软雅黑" w:cs="宋体" w:hint="eastAsia"/>
          <w:color w:val="4B4B4B"/>
          <w:kern w:val="0"/>
          <w:sz w:val="24"/>
          <w:szCs w:val="24"/>
        </w:rPr>
        <w:t>凝炼</w:t>
      </w:r>
      <w:proofErr w:type="gramEnd"/>
      <w:r w:rsidRPr="008C24D6">
        <w:rPr>
          <w:rFonts w:ascii="微软雅黑" w:eastAsia="微软雅黑" w:hAnsi="微软雅黑" w:cs="宋体" w:hint="eastAsia"/>
          <w:color w:val="4B4B4B"/>
          <w:kern w:val="0"/>
          <w:sz w:val="24"/>
          <w:szCs w:val="24"/>
        </w:rPr>
        <w:t>，突出问题导向，体现学术创新，并对每个建议选题的国内外研究现状、主攻方向以及需要解决的重大理论和现实问题作500字以内的文字说明。</w:t>
      </w:r>
    </w:p>
    <w:p w14:paraId="5BDF6508"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w:t>
      </w:r>
      <w:r w:rsidRPr="008C24D6">
        <w:rPr>
          <w:rFonts w:ascii="微软雅黑" w:eastAsia="微软雅黑" w:hAnsi="微软雅黑" w:cs="宋体" w:hint="eastAsia"/>
          <w:b/>
          <w:bCs/>
          <w:color w:val="4B4B4B"/>
          <w:kern w:val="0"/>
          <w:sz w:val="24"/>
          <w:szCs w:val="24"/>
          <w:bdr w:val="none" w:sz="0" w:space="0" w:color="auto" w:frame="1"/>
        </w:rPr>
        <w:t>三、基本要求</w:t>
      </w:r>
    </w:p>
    <w:p w14:paraId="2433BD13"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1.要坚持正确的政治方向、价值取向、研究导向，具有明确的研究目标、主攻方向和较强的创新价值，重视学科交叉，突出研究特色，能够通过协同攻关形成集成优势，取得具有重要学术价值和社会影响的标志性研究成果。</w:t>
      </w:r>
    </w:p>
    <w:p w14:paraId="6FE93B38"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2.文字表述要科学、严谨、规范、简洁，应避免与已立项的教育部哲学社会科学研究重大课题攻关项目、国家社科基金重大项目以及其他国家级重大项目重复。</w:t>
      </w:r>
    </w:p>
    <w:p w14:paraId="6191D1D2"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w:t>
      </w:r>
      <w:r w:rsidRPr="008C24D6">
        <w:rPr>
          <w:rFonts w:ascii="微软雅黑" w:eastAsia="微软雅黑" w:hAnsi="微软雅黑" w:cs="宋体" w:hint="eastAsia"/>
          <w:b/>
          <w:bCs/>
          <w:color w:val="4B4B4B"/>
          <w:kern w:val="0"/>
          <w:sz w:val="24"/>
          <w:szCs w:val="24"/>
          <w:bdr w:val="none" w:sz="0" w:space="0" w:color="auto" w:frame="1"/>
        </w:rPr>
        <w:t>四、报送时间</w:t>
      </w:r>
    </w:p>
    <w:p w14:paraId="322B5682"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请各单位于2025年3月14日—4月3日，在教育部社科司主页（</w:t>
      </w:r>
      <w:hyperlink r:id="rId6" w:history="1">
        <w:r w:rsidRPr="008C24D6">
          <w:rPr>
            <w:rFonts w:ascii="微软雅黑" w:eastAsia="微软雅黑" w:hAnsi="微软雅黑" w:cs="宋体" w:hint="eastAsia"/>
            <w:color w:val="0000FF"/>
            <w:kern w:val="0"/>
            <w:sz w:val="24"/>
            <w:szCs w:val="24"/>
            <w:u w:val="single"/>
            <w:bdr w:val="none" w:sz="0" w:space="0" w:color="auto" w:frame="1"/>
          </w:rPr>
          <w:t>http://www.moe.gov.cn/s78/A13/</w:t>
        </w:r>
      </w:hyperlink>
      <w:r w:rsidRPr="008C24D6">
        <w:rPr>
          <w:rFonts w:ascii="微软雅黑" w:eastAsia="微软雅黑" w:hAnsi="微软雅黑" w:cs="宋体" w:hint="eastAsia"/>
          <w:color w:val="4B4B4B"/>
          <w:kern w:val="0"/>
          <w:sz w:val="24"/>
          <w:szCs w:val="24"/>
        </w:rPr>
        <w:t>）教育部人文社会科学研究管理平台</w:t>
      </w:r>
      <w:r w:rsidRPr="008C24D6">
        <w:rPr>
          <w:rFonts w:ascii="微软雅黑" w:eastAsia="微软雅黑" w:hAnsi="微软雅黑" w:cs="宋体" w:hint="eastAsia"/>
          <w:b/>
          <w:bCs/>
          <w:color w:val="4B4B4B"/>
          <w:kern w:val="0"/>
          <w:sz w:val="24"/>
          <w:szCs w:val="24"/>
          <w:bdr w:val="none" w:sz="0" w:space="0" w:color="auto" w:frame="1"/>
        </w:rPr>
        <w:t>·</w:t>
      </w:r>
      <w:r w:rsidRPr="008C24D6">
        <w:rPr>
          <w:rFonts w:ascii="微软雅黑" w:eastAsia="微软雅黑" w:hAnsi="微软雅黑" w:cs="宋体" w:hint="eastAsia"/>
          <w:color w:val="4B4B4B"/>
          <w:kern w:val="0"/>
          <w:sz w:val="24"/>
          <w:szCs w:val="24"/>
        </w:rPr>
        <w:t>申报系统上完成推荐选题填报工作，网络填报流程以该系统为准。</w:t>
      </w:r>
    </w:p>
    <w:p w14:paraId="43A27E50"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申报系统联系方式：010-62510667、15313766307、15313766308，电子邮箱：xmsb@sinoss.net。</w:t>
      </w:r>
    </w:p>
    <w:p w14:paraId="4BD488AC" w14:textId="77777777"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高校社会科学研究评价中心联系电话：010-58556246。</w:t>
      </w:r>
    </w:p>
    <w:p w14:paraId="338BFE82" w14:textId="1B32611A" w:rsidR="008C24D6" w:rsidRPr="008C24D6" w:rsidRDefault="008C24D6" w:rsidP="008C24D6">
      <w:pPr>
        <w:widowControl/>
        <w:jc w:val="lef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 xml:space="preserve">　</w:t>
      </w:r>
    </w:p>
    <w:p w14:paraId="1CAF9AC5" w14:textId="77777777" w:rsidR="008C24D6" w:rsidRPr="008C24D6" w:rsidRDefault="008C24D6" w:rsidP="008C24D6">
      <w:pPr>
        <w:widowControl/>
        <w:jc w:val="righ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教育部社会科学司</w:t>
      </w:r>
    </w:p>
    <w:p w14:paraId="17D12D5E" w14:textId="77777777" w:rsidR="008C24D6" w:rsidRPr="008C24D6" w:rsidRDefault="008C24D6" w:rsidP="008C24D6">
      <w:pPr>
        <w:widowControl/>
        <w:jc w:val="right"/>
        <w:rPr>
          <w:rFonts w:ascii="微软雅黑" w:eastAsia="微软雅黑" w:hAnsi="微软雅黑" w:cs="宋体" w:hint="eastAsia"/>
          <w:color w:val="4B4B4B"/>
          <w:kern w:val="0"/>
          <w:sz w:val="24"/>
          <w:szCs w:val="24"/>
        </w:rPr>
      </w:pPr>
      <w:r w:rsidRPr="008C24D6">
        <w:rPr>
          <w:rFonts w:ascii="微软雅黑" w:eastAsia="微软雅黑" w:hAnsi="微软雅黑" w:cs="宋体" w:hint="eastAsia"/>
          <w:color w:val="4B4B4B"/>
          <w:kern w:val="0"/>
          <w:sz w:val="24"/>
          <w:szCs w:val="24"/>
        </w:rPr>
        <w:t>2025年3月12日</w:t>
      </w:r>
    </w:p>
    <w:sectPr w:rsidR="008C24D6" w:rsidRPr="008C24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601D" w14:textId="77777777" w:rsidR="00417071" w:rsidRDefault="00417071" w:rsidP="003116AD">
      <w:r>
        <w:separator/>
      </w:r>
    </w:p>
  </w:endnote>
  <w:endnote w:type="continuationSeparator" w:id="0">
    <w:p w14:paraId="35BFC5AE" w14:textId="77777777" w:rsidR="00417071" w:rsidRDefault="00417071" w:rsidP="0031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01E8" w14:textId="77777777" w:rsidR="00417071" w:rsidRDefault="00417071" w:rsidP="003116AD">
      <w:r>
        <w:separator/>
      </w:r>
    </w:p>
  </w:footnote>
  <w:footnote w:type="continuationSeparator" w:id="0">
    <w:p w14:paraId="2414CE66" w14:textId="77777777" w:rsidR="00417071" w:rsidRDefault="00417071" w:rsidP="003116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264"/>
    <w:rsid w:val="001B0DDA"/>
    <w:rsid w:val="003116AD"/>
    <w:rsid w:val="00417071"/>
    <w:rsid w:val="005B1E85"/>
    <w:rsid w:val="008C24D6"/>
    <w:rsid w:val="00E30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A1FEC"/>
  <w15:chartTrackingRefBased/>
  <w15:docId w15:val="{FEB3DF9F-48DC-415D-8548-70E006E92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6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16AD"/>
    <w:rPr>
      <w:sz w:val="18"/>
      <w:szCs w:val="18"/>
    </w:rPr>
  </w:style>
  <w:style w:type="paragraph" w:styleId="a5">
    <w:name w:val="footer"/>
    <w:basedOn w:val="a"/>
    <w:link w:val="a6"/>
    <w:uiPriority w:val="99"/>
    <w:unhideWhenUsed/>
    <w:rsid w:val="003116AD"/>
    <w:pPr>
      <w:tabs>
        <w:tab w:val="center" w:pos="4153"/>
        <w:tab w:val="right" w:pos="8306"/>
      </w:tabs>
      <w:snapToGrid w:val="0"/>
      <w:jc w:val="left"/>
    </w:pPr>
    <w:rPr>
      <w:sz w:val="18"/>
      <w:szCs w:val="18"/>
    </w:rPr>
  </w:style>
  <w:style w:type="character" w:customStyle="1" w:styleId="a6">
    <w:name w:val="页脚 字符"/>
    <w:basedOn w:val="a0"/>
    <w:link w:val="a5"/>
    <w:uiPriority w:val="99"/>
    <w:rsid w:val="003116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42247">
      <w:bodyDiv w:val="1"/>
      <w:marLeft w:val="0"/>
      <w:marRight w:val="0"/>
      <w:marTop w:val="0"/>
      <w:marBottom w:val="0"/>
      <w:divBdr>
        <w:top w:val="none" w:sz="0" w:space="0" w:color="auto"/>
        <w:left w:val="none" w:sz="0" w:space="0" w:color="auto"/>
        <w:bottom w:val="none" w:sz="0" w:space="0" w:color="auto"/>
        <w:right w:val="none" w:sz="0" w:space="0" w:color="auto"/>
      </w:divBdr>
      <w:divsChild>
        <w:div w:id="1518810947">
          <w:marLeft w:val="0"/>
          <w:marRight w:val="0"/>
          <w:marTop w:val="240"/>
          <w:marBottom w:val="0"/>
          <w:divBdr>
            <w:top w:val="none" w:sz="0" w:space="0" w:color="auto"/>
            <w:left w:val="none" w:sz="0" w:space="0" w:color="auto"/>
            <w:bottom w:val="none" w:sz="0" w:space="0" w:color="auto"/>
            <w:right w:val="none" w:sz="0" w:space="0" w:color="auto"/>
          </w:divBdr>
        </w:div>
      </w:divsChild>
    </w:div>
    <w:div w:id="513232709">
      <w:bodyDiv w:val="1"/>
      <w:marLeft w:val="0"/>
      <w:marRight w:val="0"/>
      <w:marTop w:val="0"/>
      <w:marBottom w:val="0"/>
      <w:divBdr>
        <w:top w:val="none" w:sz="0" w:space="0" w:color="auto"/>
        <w:left w:val="none" w:sz="0" w:space="0" w:color="auto"/>
        <w:bottom w:val="none" w:sz="0" w:space="0" w:color="auto"/>
        <w:right w:val="none" w:sz="0" w:space="0" w:color="auto"/>
      </w:divBdr>
      <w:divsChild>
        <w:div w:id="194006495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2025-03-14T01:07:00Z</dcterms:created>
  <dcterms:modified xsi:type="dcterms:W3CDTF">2025-03-14T01:07:00Z</dcterms:modified>
</cp:coreProperties>
</file>